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1268E7C9" w:rsidR="00CE0DA7" w:rsidRPr="00195A70" w:rsidRDefault="00412828" w:rsidP="00CE0DA7">
      <w:pPr>
        <w:spacing w:line="240" w:lineRule="auto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UTTOXETER RURAL PARISH COUNCIL</w:t>
      </w:r>
      <w:r w:rsidR="00CE0DA7" w:rsidRPr="00195A70">
        <w:rPr>
          <w:rFonts w:ascii="Arial" w:hAnsi="Arial" w:cs="Arial"/>
          <w:color w:val="5A5A5A"/>
          <w:lang w:eastAsia="en-GB"/>
        </w:rPr>
        <w:t>: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778B54F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21352A">
              <w:rPr>
                <w:rFonts w:ascii="Arial" w:hAnsi="Arial" w:cs="Arial"/>
                <w:b/>
                <w:color w:val="5A5A5A"/>
                <w:lang w:eastAsia="en-GB"/>
              </w:rPr>
              <w:t>3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C7F17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21352A">
              <w:rPr>
                <w:rFonts w:ascii="Arial" w:hAnsi="Arial" w:cs="Arial"/>
                <w:color w:val="5A5A5A"/>
                <w:lang w:eastAsia="en-GB"/>
              </w:rPr>
              <w:t>3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0AFDA94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</w:t>
            </w:r>
            <w:r w:rsidR="00561C20">
              <w:rPr>
                <w:rFonts w:ascii="Arial" w:hAnsi="Arial" w:cs="Arial"/>
                <w:color w:val="5A5A5A"/>
                <w:lang w:eastAsia="en-GB"/>
              </w:rPr>
              <w:t>) Charlotte Holmes – Saltbrook Farm</w:t>
            </w:r>
            <w:r w:rsidR="0062517E">
              <w:rPr>
                <w:rFonts w:ascii="Arial" w:hAnsi="Arial" w:cs="Arial"/>
                <w:color w:val="5A5A5A"/>
                <w:lang w:eastAsia="en-GB"/>
              </w:rPr>
              <w:t>, Saltbrook Lane</w:t>
            </w:r>
            <w:r w:rsidR="006340C1">
              <w:rPr>
                <w:rFonts w:ascii="Arial" w:hAnsi="Arial" w:cs="Arial"/>
                <w:color w:val="5A5A5A"/>
                <w:lang w:eastAsia="en-GB"/>
              </w:rPr>
              <w:t>, Coton in the Clay, Ashbourne, Derbyshire, DE6 5GY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799230E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1956CE">
              <w:rPr>
                <w:rFonts w:ascii="Arial" w:hAnsi="Arial" w:cs="Arial"/>
                <w:color w:val="5A5A5A"/>
                <w:lang w:eastAsia="en-GB"/>
              </w:rPr>
              <w:t>2.50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12840B0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6340C1">
              <w:rPr>
                <w:rFonts w:ascii="Arial" w:hAnsi="Arial" w:cs="Arial"/>
                <w:color w:val="5A5A5A"/>
                <w:lang w:eastAsia="en-GB"/>
              </w:rPr>
              <w:t>Charlotte Holmes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4C70691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026794">
              <w:rPr>
                <w:rFonts w:ascii="Arial" w:hAnsi="Arial" w:cs="Arial"/>
                <w:color w:val="5A5A5A"/>
                <w:lang w:eastAsia="en-GB"/>
              </w:rPr>
              <w:t>23.04.24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DA7"/>
    <w:rsid w:val="0002176D"/>
    <w:rsid w:val="00022567"/>
    <w:rsid w:val="00026794"/>
    <w:rsid w:val="000328A0"/>
    <w:rsid w:val="00097CA1"/>
    <w:rsid w:val="000B20E4"/>
    <w:rsid w:val="000C57F8"/>
    <w:rsid w:val="00121829"/>
    <w:rsid w:val="0013306A"/>
    <w:rsid w:val="0017303B"/>
    <w:rsid w:val="00183D54"/>
    <w:rsid w:val="001956CE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12828"/>
    <w:rsid w:val="004542D0"/>
    <w:rsid w:val="00485BFF"/>
    <w:rsid w:val="00497610"/>
    <w:rsid w:val="00507B72"/>
    <w:rsid w:val="00542A5B"/>
    <w:rsid w:val="00561C20"/>
    <w:rsid w:val="005622F3"/>
    <w:rsid w:val="005C2B91"/>
    <w:rsid w:val="005C42E1"/>
    <w:rsid w:val="0062517E"/>
    <w:rsid w:val="006340C1"/>
    <w:rsid w:val="006B1AEB"/>
    <w:rsid w:val="00740A10"/>
    <w:rsid w:val="00754F30"/>
    <w:rsid w:val="00795027"/>
    <w:rsid w:val="00844EE7"/>
    <w:rsid w:val="008679EA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C087A"/>
    <w:rsid w:val="00CC1301"/>
    <w:rsid w:val="00CE0DA7"/>
    <w:rsid w:val="00D15CDB"/>
    <w:rsid w:val="00D41D9D"/>
    <w:rsid w:val="00D91846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69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Uttoxeter Rural Parish</cp:lastModifiedBy>
  <cp:revision>42</cp:revision>
  <cp:lastPrinted>2016-01-05T15:13:00Z</cp:lastPrinted>
  <dcterms:created xsi:type="dcterms:W3CDTF">2015-08-04T10:03:00Z</dcterms:created>
  <dcterms:modified xsi:type="dcterms:W3CDTF">2024-04-23T12:34:00Z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